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LISTA DE ÚTILES 5° 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AÑO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Estimados Apoderados: 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continuación se entrega lista de útiles escolares. Considerando lo importante que es cuidar nuestro planeta, se les sugiere tomar en cuenta lo siguiente:  </w:t>
      </w:r>
    </w:p>
    <w:tbl>
      <w:tblPr>
        <w:tblStyle w:val="Table1"/>
        <w:tblW w:w="99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38735</wp:posOffset>
                  </wp:positionV>
                  <wp:extent cx="320040" cy="416313"/>
                  <wp:effectExtent b="0" l="0" r="0" t="0"/>
                  <wp:wrapNone/>
                  <wp:docPr descr="Test: LAS TRES R (biología - ambiente)" id="3" name="image2.jpg"/>
                  <a:graphic>
                    <a:graphicData uri="http://schemas.openxmlformats.org/drawingml/2006/picture">
                      <pic:pic>
                        <pic:nvPicPr>
                          <pic:cNvPr descr="Test: LAS TRES R (biología - ambiente)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16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REUTILIZA: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33655</wp:posOffset>
                  </wp:positionV>
                  <wp:extent cx="449580" cy="449580"/>
                  <wp:effectExtent b="0" l="0" r="0" t="0"/>
                  <wp:wrapNone/>
                  <wp:docPr descr="884,593 Recicla Imágenes y Fotos - 123RF" id="2" name="image1.jpg"/>
                  <a:graphic>
                    <a:graphicData uri="http://schemas.openxmlformats.org/drawingml/2006/picture">
                      <pic:pic>
                        <pic:nvPicPr>
                          <pic:cNvPr descr="884,593 Recicla Imágenes y Fotos - 123RF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RECICLA: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Revisa si hay materiales del año anterior que se puedan seguir usando: útiles, estuche, mochila , carpetas, instrumentos musicales etc..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Recicla lo que no se pueda seguir utilizando por ejemplo; hojas de cuadernos que ya estén usadas. Llevándolas a un punto limpio. 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7"/>
        <w:gridCol w:w="7125"/>
        <w:tblGridChange w:id="0">
          <w:tblGrid>
            <w:gridCol w:w="2777"/>
            <w:gridCol w:w="7125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2024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5° Básico / Segundo ciclo</w:t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Cuaderno cuadriculado de 100 hojas universitario (forro rojo o tapa roja)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tipo collage de línea 100 hojas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Cuaderno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caligrafix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, horizontal,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Básico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diccionario de sinónimos y antónimos (Aristo junior)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destacador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 (forro azul)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set de escuadras y regla  de 20 cm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azul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HISTORIA, GEOGRAFÍA Y CIENCIAS SOCIALES.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 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amarilla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Mapas mudos y de las 5 zonas de Chile.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Otros materiales serán solicitados con anterioridad dentro de cada semestre.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C. NATURALES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Materiales para experimentos serán solicitados con anterioridad en cada semestre.</w:t>
            </w:r>
          </w:p>
        </w:tc>
      </w:tr>
      <w:tr>
        <w:trPr>
          <w:cantSplit w:val="0"/>
          <w:trHeight w:val="74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EDUCACIÓN ARTÍSTICA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Croquera tamaño carta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block 99 (mediano)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60 hojas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lápiz grafito 2 B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materiales  de Artes Visuales se pedirán de acuerdo a las unidades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TECNOLÓGICA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hojas,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demás materiales serán pedidos según cada actividad y con anterioridad.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plastificada de color celeste con acoclip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 universitario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FORMACIÓN CIUDADANA Y ORIENTACIÓN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 universitario </w:t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FÍSICA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60 hjs.</w:t>
            </w:r>
          </w:p>
          <w:p w:rsidR="00000000" w:rsidDel="00000000" w:rsidP="00000000" w:rsidRDefault="00000000" w:rsidRPr="00000000" w14:paraId="00000037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Buzo colegio</w:t>
            </w:r>
          </w:p>
          <w:p w:rsidR="00000000" w:rsidDel="00000000" w:rsidP="00000000" w:rsidRDefault="00000000" w:rsidRPr="00000000" w14:paraId="00000038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Zapatillas deportivas</w:t>
            </w:r>
          </w:p>
          <w:p w:rsidR="00000000" w:rsidDel="00000000" w:rsidP="00000000" w:rsidRDefault="00000000" w:rsidRPr="00000000" w14:paraId="00000039">
            <w:pPr>
              <w:ind w:left="3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Polera colegio y polera blanca para cambio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Artículos de aseo para Educación Física</w:t>
            </w:r>
          </w:p>
          <w:p w:rsidR="00000000" w:rsidDel="00000000" w:rsidP="00000000" w:rsidRDefault="00000000" w:rsidRPr="00000000" w14:paraId="0000003B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toalla de mano, jabón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desodorante  </w:t>
            </w:r>
          </w:p>
        </w:tc>
      </w:tr>
      <w:tr>
        <w:trPr>
          <w:cantSplit w:val="0"/>
          <w:trHeight w:val="269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TRAER DIARIAMENTE EN ESTUCHE: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de 12 colores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gomas de borrar.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lápiz grafito n°2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sacapunta 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regla de 20 cm.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destacadores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corrector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Lápices pasta azul o negro y rojo</w:t>
            </w:r>
          </w:p>
        </w:tc>
      </w:tr>
      <w:tr>
        <w:trPr>
          <w:cantSplit w:val="0"/>
          <w:trHeight w:val="219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la sala de clases debe permanecer los siguientes materiales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plumón para pizarra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plumón permanente color a elección</w:t>
              <w:br w:type="textWrapping"/>
              <w:t xml:space="preserve">1 pliegos de papel kraft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pliegos de cartulina (color claro)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resma de hoja blanca..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confort y una nova.( por semestre)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Lectura complementaria 5°A Básico 2024 </w:t>
      </w: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3165"/>
        <w:gridCol w:w="2955"/>
        <w:tblGridChange w:id="0">
          <w:tblGrid>
            <w:gridCol w:w="4320"/>
            <w:gridCol w:w="3165"/>
            <w:gridCol w:w="29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58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58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AUTOR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Marzo- Abr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</w:t>
            </w:r>
          </w:p>
          <w:p w:rsidR="00000000" w:rsidDel="00000000" w:rsidP="00000000" w:rsidRDefault="00000000" w:rsidRPr="00000000" w14:paraId="00000058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(Se comenzará en la quincena de marzo a trabajar esta lectura)</w:t>
            </w:r>
          </w:p>
          <w:p w:rsidR="00000000" w:rsidDel="00000000" w:rsidP="00000000" w:rsidRDefault="00000000" w:rsidRPr="00000000" w14:paraId="00000059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biblioteca hay algunos ejemplares para que pueda pedirlo con anticipación su estudiante.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abuela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Peter Hártling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Quique hache un detective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Sergio Gómez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Socorro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Elsa Bornemann</w:t>
            </w:r>
          </w:p>
        </w:tc>
      </w:tr>
    </w:tbl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Lectura complementaria 5°B Básico 2024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tbl>
      <w:tblPr>
        <w:tblStyle w:val="Table4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4.971337579618"/>
        <w:gridCol w:w="3166.4808917197456"/>
        <w:gridCol w:w="2026.547770700637"/>
        <w:tblGridChange w:id="0">
          <w:tblGrid>
            <w:gridCol w:w="3644.971337579618"/>
            <w:gridCol w:w="3166.4808917197456"/>
            <w:gridCol w:w="2026.547770700637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-5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-58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6"/>
                <w:szCs w:val="2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AUTOR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Marzo- Abril</w:t>
            </w:r>
          </w:p>
          <w:p w:rsidR="00000000" w:rsidDel="00000000" w:rsidP="00000000" w:rsidRDefault="00000000" w:rsidRPr="00000000" w14:paraId="00000070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(Se comenzará en la quincena de marzo a trabajar esta lectura)</w:t>
            </w:r>
          </w:p>
          <w:p w:rsidR="00000000" w:rsidDel="00000000" w:rsidP="00000000" w:rsidRDefault="00000000" w:rsidRPr="00000000" w14:paraId="00000072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biblioteca hay algunos ejemplares para que pueda pedirlo con anticipación su estudiante.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Quique hache un detective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Sergio Gómez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Socorro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Elsa Bornemann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 abuela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before="240" w:line="276" w:lineRule="auto"/>
              <w:ind w:left="-58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Peter Hártling</w:t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Los libros ministeriales quedarán en la sala que le  corresponde. </w:t>
      </w:r>
    </w:p>
    <w:p w:rsidR="00000000" w:rsidDel="00000000" w:rsidP="00000000" w:rsidRDefault="00000000" w:rsidRPr="00000000" w14:paraId="00000081">
      <w:pPr>
        <w:spacing w:after="160" w:line="259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IMPORTANTE CONSIDERAR: </w:t>
      </w:r>
    </w:p>
    <w:p w:rsidR="00000000" w:rsidDel="00000000" w:rsidP="00000000" w:rsidRDefault="00000000" w:rsidRPr="00000000" w14:paraId="00000082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Es responsabilidad del APODERADO marcar todos los útiles y uniforme del estudiante.</w:t>
      </w:r>
    </w:p>
    <w:p w:rsidR="00000000" w:rsidDel="00000000" w:rsidP="00000000" w:rsidRDefault="00000000" w:rsidRPr="00000000" w14:paraId="00000083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Es responsabilidad del ESTUDIANTE cuidar sus útiles y pertenencias personales. Además, deben revisar y traer el estuche completo.</w:t>
      </w:r>
    </w:p>
    <w:p w:rsidR="00000000" w:rsidDel="00000000" w:rsidP="00000000" w:rsidRDefault="00000000" w:rsidRPr="00000000" w14:paraId="00000084">
      <w:pPr>
        <w:spacing w:after="160" w:line="259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Cada cuaderno, texto de estudio y agenda escolar debe venir con su identificación completa, con letra clara y legible.</w:t>
      </w:r>
      <w:r w:rsidDel="00000000" w:rsidR="00000000" w:rsidRPr="00000000">
        <w:rPr>
          <w:rtl w:val="0"/>
        </w:rPr>
      </w:r>
    </w:p>
    <w:sectPr>
      <w:headerReference r:id="rId9" w:type="first"/>
      <w:pgSz w:h="2016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-289558</wp:posOffset>
          </wp:positionH>
          <wp:positionV relativeFrom="paragraph">
            <wp:posOffset>-230503</wp:posOffset>
          </wp:positionV>
          <wp:extent cx="476250" cy="571500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PDOqlmVHcNaTsgZWf2nZVxvyA==">CgMxLjA4AHIhMThYdldTWjdTN1gtal8zU2NuR0EwMW1EM1BsMzhHZEFR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